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B9" w:rsidRDefault="00A64DB9"/>
    <w:p w:rsidR="002F7FF2" w:rsidRPr="005A75FB" w:rsidRDefault="005A75FB" w:rsidP="005A75FB">
      <w:pPr>
        <w:jc w:val="center"/>
        <w:rPr>
          <w:sz w:val="36"/>
        </w:rPr>
      </w:pPr>
      <w:r w:rsidRPr="005A75FB">
        <w:rPr>
          <w:b/>
          <w:color w:val="0070C0"/>
          <w:sz w:val="44"/>
        </w:rPr>
        <w:t>Comparativo entre publicações de Afastamentos sem Ônus para Origem</w:t>
      </w:r>
    </w:p>
    <w:p w:rsidR="002F7FF2" w:rsidRDefault="002F7FF2">
      <w:bookmarkStart w:id="0" w:name="_GoBack"/>
      <w:bookmarkEnd w:id="0"/>
    </w:p>
    <w:p w:rsidR="002F7FF2" w:rsidRDefault="002F7FF2"/>
    <w:p w:rsidR="002F7FF2" w:rsidRPr="005A75FB" w:rsidRDefault="005A75FB">
      <w:pPr>
        <w:rPr>
          <w:b/>
          <w:color w:val="0070C0"/>
          <w:sz w:val="28"/>
        </w:rPr>
      </w:pPr>
      <w:r w:rsidRPr="005A75FB">
        <w:rPr>
          <w:b/>
          <w:color w:val="0070C0"/>
          <w:sz w:val="28"/>
        </w:rPr>
        <w:t xml:space="preserve">Publicação do Ato </w:t>
      </w:r>
      <w:r w:rsidRPr="005A75FB">
        <w:rPr>
          <w:b/>
          <w:color w:val="0070C0"/>
          <w:sz w:val="32"/>
          <w:u w:val="single"/>
        </w:rPr>
        <w:t>Incompleta</w:t>
      </w:r>
      <w:r w:rsidRPr="005A75FB">
        <w:rPr>
          <w:b/>
          <w:color w:val="0070C0"/>
          <w:sz w:val="28"/>
        </w:rPr>
        <w:t>: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A75FB" w:rsidTr="005A75FB">
        <w:tc>
          <w:tcPr>
            <w:tcW w:w="9606" w:type="dxa"/>
          </w:tcPr>
          <w:p w:rsidR="005A75FB" w:rsidRPr="002F7FF2" w:rsidRDefault="005A75FB" w:rsidP="005A75FB">
            <w:pPr>
              <w:rPr>
                <w:sz w:val="18"/>
              </w:rPr>
            </w:pPr>
          </w:p>
          <w:p w:rsidR="005A75FB" w:rsidRDefault="005A75FB" w:rsidP="005A75F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2"/>
              </w:rPr>
            </w:pP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PORTARIA </w:t>
            </w: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ÓRGÃO-DE-ORIGEM</w:t>
            </w: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 “P” Nº </w:t>
            </w: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9999</w:t>
            </w: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, de </w:t>
            </w: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30 de abril </w:t>
            </w: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de 201</w:t>
            </w: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4</w:t>
            </w: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.</w:t>
            </w:r>
          </w:p>
          <w:p w:rsidR="005A75FB" w:rsidRPr="002F7FF2" w:rsidRDefault="005A75FB" w:rsidP="005A75FB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2"/>
              </w:rPr>
            </w:pPr>
          </w:p>
          <w:p w:rsidR="005A75FB" w:rsidRDefault="005A75FB" w:rsidP="005A75F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2"/>
              </w:rPr>
            </w:pPr>
            <w:r>
              <w:rPr>
                <w:rFonts w:ascii="Verdana" w:hAnsi="Verdana" w:cs="Verdana"/>
                <w:sz w:val="18"/>
                <w:szCs w:val="12"/>
              </w:rPr>
              <w:t xml:space="preserve">O DIRETOR-PRESIDENTE DO ÓRGÃO-DE-ORIGEM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DO ESTADO DE MATO GROSSO DO SUL, no uso de suas atribuições</w:t>
            </w:r>
            <w:r>
              <w:rPr>
                <w:rFonts w:ascii="Verdana" w:hAnsi="Verdana" w:cs="Verdana"/>
                <w:sz w:val="18"/>
                <w:szCs w:val="12"/>
              </w:rPr>
              <w:t xml:space="preserve">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legais,</w:t>
            </w:r>
            <w:r>
              <w:rPr>
                <w:rFonts w:ascii="Verdana" w:hAnsi="Verdana" w:cs="Verdana"/>
                <w:sz w:val="18"/>
                <w:szCs w:val="12"/>
              </w:rPr>
              <w:t xml:space="preserve">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RESOLVE:</w:t>
            </w:r>
          </w:p>
          <w:p w:rsidR="005A75FB" w:rsidRPr="002F7FF2" w:rsidRDefault="005A75FB" w:rsidP="005A75F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2"/>
              </w:rPr>
            </w:pPr>
          </w:p>
          <w:p w:rsidR="005A75FB" w:rsidRDefault="005A75FB" w:rsidP="005A75F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2"/>
              </w:rPr>
            </w:pP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Conceder </w:t>
            </w:r>
            <w:proofErr w:type="gramStart"/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3</w:t>
            </w:r>
            <w:proofErr w:type="gramEnd"/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(três) anos de Licença para Trato de Interesse Particular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, 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>sem</w:t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 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>ônus</w:t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 para origem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, à servidora </w:t>
            </w: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MARIA DAS DORES</w:t>
            </w: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,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prontuário nº. </w:t>
            </w:r>
            <w:r>
              <w:rPr>
                <w:rFonts w:ascii="Verdana" w:hAnsi="Verdana" w:cs="Verdana"/>
                <w:sz w:val="18"/>
                <w:szCs w:val="12"/>
              </w:rPr>
              <w:t>99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.</w:t>
            </w:r>
            <w:r>
              <w:rPr>
                <w:rFonts w:ascii="Verdana" w:hAnsi="Verdana" w:cs="Verdana"/>
                <w:sz w:val="18"/>
                <w:szCs w:val="12"/>
              </w:rPr>
              <w:t>999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.</w:t>
            </w:r>
            <w:r>
              <w:rPr>
                <w:rFonts w:ascii="Verdana" w:hAnsi="Verdana" w:cs="Verdana"/>
                <w:sz w:val="18"/>
                <w:szCs w:val="12"/>
              </w:rPr>
              <w:t>99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8"/>
                <w:szCs w:val="12"/>
              </w:rPr>
              <w:t>CARGO_X</w:t>
            </w:r>
            <w:proofErr w:type="spellEnd"/>
            <w:r w:rsidRPr="002F7FF2">
              <w:rPr>
                <w:rFonts w:ascii="Verdana" w:hAnsi="Verdana" w:cs="Verdana"/>
                <w:sz w:val="18"/>
                <w:szCs w:val="12"/>
              </w:rPr>
              <w:t xml:space="preserve"> d</w:t>
            </w:r>
            <w:r>
              <w:rPr>
                <w:rFonts w:ascii="Verdana" w:hAnsi="Verdana" w:cs="Verdana"/>
                <w:sz w:val="18"/>
                <w:szCs w:val="12"/>
              </w:rPr>
              <w:t xml:space="preserve">o quadro permanente do Estado de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Mato Grosso do Sul,</w:t>
            </w:r>
            <w:r>
              <w:rPr>
                <w:rFonts w:ascii="Verdana" w:hAnsi="Verdana" w:cs="Verdana"/>
                <w:sz w:val="18"/>
                <w:szCs w:val="12"/>
              </w:rPr>
              <w:t xml:space="preserve">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com fulcro no Artigo 154 da Lei Estadual nº. 1.102, de 10 de outubro de 1990, 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>a contar</w:t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 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de </w:t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>01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 de </w:t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>maio de 2014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,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conforme Processo nº. </w:t>
            </w:r>
            <w:r>
              <w:rPr>
                <w:rFonts w:ascii="Verdana" w:hAnsi="Verdana" w:cs="Verdana"/>
                <w:sz w:val="18"/>
                <w:szCs w:val="12"/>
              </w:rPr>
              <w:t>99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/</w:t>
            </w:r>
            <w:r>
              <w:rPr>
                <w:rFonts w:ascii="Verdana" w:hAnsi="Verdana" w:cs="Verdana"/>
                <w:sz w:val="18"/>
                <w:szCs w:val="12"/>
              </w:rPr>
              <w:t>90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00</w:t>
            </w:r>
            <w:r>
              <w:rPr>
                <w:rFonts w:ascii="Verdana" w:hAnsi="Verdana" w:cs="Verdana"/>
                <w:sz w:val="18"/>
                <w:szCs w:val="12"/>
              </w:rPr>
              <w:t>90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/201</w:t>
            </w:r>
            <w:r>
              <w:rPr>
                <w:rFonts w:ascii="Verdana" w:hAnsi="Verdana" w:cs="Verdana"/>
                <w:sz w:val="18"/>
                <w:szCs w:val="12"/>
              </w:rPr>
              <w:t>4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.</w:t>
            </w:r>
          </w:p>
          <w:p w:rsidR="005A75FB" w:rsidRPr="002F7FF2" w:rsidRDefault="005A75FB" w:rsidP="005A75F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2"/>
              </w:rPr>
            </w:pPr>
          </w:p>
          <w:p w:rsidR="005A75FB" w:rsidRPr="002F7FF2" w:rsidRDefault="005A75FB" w:rsidP="005A75F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NOME-DO-RESPONSÁVEL-PELO-ÓRGÃO-DE-ORIGEM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Diretor-Presidente</w:t>
            </w:r>
          </w:p>
          <w:p w:rsidR="005A75FB" w:rsidRDefault="005A75FB"/>
        </w:tc>
      </w:tr>
    </w:tbl>
    <w:p w:rsidR="002F7FF2" w:rsidRDefault="002F7FF2"/>
    <w:p w:rsidR="005A75FB" w:rsidRDefault="005A75FB"/>
    <w:p w:rsidR="005A75FB" w:rsidRPr="005A75FB" w:rsidRDefault="005A75FB" w:rsidP="005A75FB">
      <w:pPr>
        <w:rPr>
          <w:b/>
          <w:color w:val="0070C0"/>
          <w:sz w:val="28"/>
        </w:rPr>
      </w:pPr>
      <w:r w:rsidRPr="005A75FB">
        <w:rPr>
          <w:b/>
          <w:color w:val="0070C0"/>
          <w:sz w:val="28"/>
        </w:rPr>
        <w:t xml:space="preserve">Publicação do Ato </w:t>
      </w:r>
      <w:r>
        <w:rPr>
          <w:b/>
          <w:color w:val="0070C0"/>
          <w:sz w:val="32"/>
          <w:u w:val="single"/>
        </w:rPr>
        <w:t>Com</w:t>
      </w:r>
      <w:r w:rsidRPr="005A75FB">
        <w:rPr>
          <w:b/>
          <w:color w:val="0070C0"/>
          <w:sz w:val="32"/>
          <w:u w:val="single"/>
        </w:rPr>
        <w:t>pleta</w:t>
      </w:r>
      <w:r w:rsidRPr="005A75FB">
        <w:rPr>
          <w:b/>
          <w:color w:val="0070C0"/>
          <w:sz w:val="28"/>
        </w:rPr>
        <w:t>: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F7FF2" w:rsidTr="002F7FF2">
        <w:tc>
          <w:tcPr>
            <w:tcW w:w="9606" w:type="dxa"/>
          </w:tcPr>
          <w:p w:rsidR="002F7FF2" w:rsidRPr="002F7FF2" w:rsidRDefault="002F7FF2" w:rsidP="002F7FF2">
            <w:pPr>
              <w:rPr>
                <w:sz w:val="18"/>
              </w:rPr>
            </w:pPr>
          </w:p>
          <w:p w:rsidR="002F7FF2" w:rsidRDefault="002F7FF2" w:rsidP="002F7FF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2"/>
              </w:rPr>
            </w:pP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PORTARIA </w:t>
            </w: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ÓRGÃO-DE-ORIGEM</w:t>
            </w: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 “P” Nº </w:t>
            </w: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9999</w:t>
            </w: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, de </w:t>
            </w: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30 de abril </w:t>
            </w: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de 201</w:t>
            </w: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4</w:t>
            </w: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.</w:t>
            </w:r>
          </w:p>
          <w:p w:rsidR="002F7FF2" w:rsidRPr="002F7FF2" w:rsidRDefault="002F7FF2" w:rsidP="002F7FF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2"/>
              </w:rPr>
            </w:pPr>
          </w:p>
          <w:p w:rsidR="002F7FF2" w:rsidRDefault="002F7FF2" w:rsidP="002F7FF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2"/>
              </w:rPr>
            </w:pPr>
            <w:r>
              <w:rPr>
                <w:rFonts w:ascii="Verdana" w:hAnsi="Verdana" w:cs="Verdana"/>
                <w:sz w:val="18"/>
                <w:szCs w:val="12"/>
              </w:rPr>
              <w:t xml:space="preserve">O DIRETOR-PRESIDENTE DO ÓRGÃO-DE-ORIGEM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DO ESTADO DE MATO GROSSO DO SUL, no uso de suas atribuições</w:t>
            </w:r>
            <w:r>
              <w:rPr>
                <w:rFonts w:ascii="Verdana" w:hAnsi="Verdana" w:cs="Verdana"/>
                <w:sz w:val="18"/>
                <w:szCs w:val="12"/>
              </w:rPr>
              <w:t xml:space="preserve">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legais,</w:t>
            </w:r>
            <w:r>
              <w:rPr>
                <w:rFonts w:ascii="Verdana" w:hAnsi="Verdana" w:cs="Verdana"/>
                <w:sz w:val="18"/>
                <w:szCs w:val="12"/>
              </w:rPr>
              <w:t xml:space="preserve">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RESOLVE:</w:t>
            </w:r>
          </w:p>
          <w:p w:rsidR="002F7FF2" w:rsidRPr="002F7FF2" w:rsidRDefault="002F7FF2" w:rsidP="002F7FF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2"/>
              </w:rPr>
            </w:pPr>
          </w:p>
          <w:p w:rsidR="002F7FF2" w:rsidRDefault="002F7FF2" w:rsidP="002F7FF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2"/>
              </w:rPr>
            </w:pP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Conceder </w:t>
            </w:r>
            <w:proofErr w:type="gramStart"/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3</w:t>
            </w:r>
            <w:proofErr w:type="gramEnd"/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(três) anos de Licença para Trato de Interesse Particular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, 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>sem</w:t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 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>ônus</w:t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 para origem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, à servidora </w:t>
            </w: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MARIA DAS DORES</w:t>
            </w:r>
            <w:r w:rsidRP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,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prontuário nº. </w:t>
            </w:r>
            <w:r>
              <w:rPr>
                <w:rFonts w:ascii="Verdana" w:hAnsi="Verdana" w:cs="Verdana"/>
                <w:sz w:val="18"/>
                <w:szCs w:val="12"/>
              </w:rPr>
              <w:t>99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.</w:t>
            </w:r>
            <w:r>
              <w:rPr>
                <w:rFonts w:ascii="Verdana" w:hAnsi="Verdana" w:cs="Verdana"/>
                <w:sz w:val="18"/>
                <w:szCs w:val="12"/>
              </w:rPr>
              <w:t>999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.</w:t>
            </w:r>
            <w:r>
              <w:rPr>
                <w:rFonts w:ascii="Verdana" w:hAnsi="Verdana" w:cs="Verdana"/>
                <w:sz w:val="18"/>
                <w:szCs w:val="12"/>
              </w:rPr>
              <w:t>99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18"/>
                <w:szCs w:val="12"/>
              </w:rPr>
              <w:t>CARGO_X</w:t>
            </w:r>
            <w:proofErr w:type="spellEnd"/>
            <w:r w:rsidRPr="002F7FF2">
              <w:rPr>
                <w:rFonts w:ascii="Verdana" w:hAnsi="Verdana" w:cs="Verdana"/>
                <w:sz w:val="18"/>
                <w:szCs w:val="12"/>
              </w:rPr>
              <w:t xml:space="preserve"> d</w:t>
            </w:r>
            <w:r>
              <w:rPr>
                <w:rFonts w:ascii="Verdana" w:hAnsi="Verdana" w:cs="Verdana"/>
                <w:sz w:val="18"/>
                <w:szCs w:val="12"/>
              </w:rPr>
              <w:t xml:space="preserve">o quadro permanente do Estado </w:t>
            </w:r>
            <w:r w:rsidR="005A75FB">
              <w:rPr>
                <w:rFonts w:ascii="Verdana" w:hAnsi="Verdana" w:cs="Verdana"/>
                <w:sz w:val="18"/>
                <w:szCs w:val="12"/>
              </w:rPr>
              <w:t xml:space="preserve">de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Mato Grosso do Sul,</w:t>
            </w:r>
            <w:r>
              <w:rPr>
                <w:rFonts w:ascii="Verdana" w:hAnsi="Verdana" w:cs="Verdana"/>
                <w:sz w:val="18"/>
                <w:szCs w:val="12"/>
              </w:rPr>
              <w:t xml:space="preserve">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com fulcro no Artigo 154 da Lei Estadual nº. 1.102, de 10 de outubro de 1990,</w:t>
            </w:r>
            <w:r w:rsidR="005A75FB">
              <w:rPr>
                <w:rFonts w:ascii="Verdana" w:hAnsi="Verdana" w:cs="Verdana"/>
                <w:sz w:val="18"/>
                <w:szCs w:val="12"/>
              </w:rPr>
              <w:t xml:space="preserve"> </w:t>
            </w:r>
            <w:r w:rsidRPr="005A75FB">
              <w:rPr>
                <w:rFonts w:ascii="Verdana" w:hAnsi="Verdana" w:cs="Verdana"/>
                <w:b/>
                <w:sz w:val="18"/>
                <w:szCs w:val="12"/>
                <w:highlight w:val="yellow"/>
              </w:rPr>
              <w:t>observando o disposto no artigo 28, da Lei nº 3.150, de 22 de dezembro de 2005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, 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>a contar</w:t>
            </w:r>
            <w:r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 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de </w:t>
            </w:r>
            <w:r w:rsidR="005A75FB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>01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 de </w:t>
            </w:r>
            <w:r w:rsidR="005A75FB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>maio de 2014</w:t>
            </w:r>
            <w:r w:rsidRPr="002F7FF2">
              <w:rPr>
                <w:rFonts w:ascii="Verdana-BoldItalic" w:hAnsi="Verdana-BoldItalic" w:cs="Verdana-BoldItalic"/>
                <w:b/>
                <w:bCs/>
                <w:i/>
                <w:iCs/>
                <w:sz w:val="18"/>
                <w:szCs w:val="12"/>
              </w:rPr>
              <w:t xml:space="preserve">, </w:t>
            </w:r>
            <w:r w:rsidRPr="002F7FF2">
              <w:rPr>
                <w:rFonts w:ascii="Verdana" w:hAnsi="Verdana" w:cs="Verdana"/>
                <w:sz w:val="18"/>
                <w:szCs w:val="12"/>
              </w:rPr>
              <w:t xml:space="preserve">conforme Processo nº. </w:t>
            </w:r>
            <w:r w:rsidR="005A75FB">
              <w:rPr>
                <w:rFonts w:ascii="Verdana" w:hAnsi="Verdana" w:cs="Verdana"/>
                <w:sz w:val="18"/>
                <w:szCs w:val="12"/>
              </w:rPr>
              <w:t>99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/</w:t>
            </w:r>
            <w:r w:rsidR="005A75FB">
              <w:rPr>
                <w:rFonts w:ascii="Verdana" w:hAnsi="Verdana" w:cs="Verdana"/>
                <w:sz w:val="18"/>
                <w:szCs w:val="12"/>
              </w:rPr>
              <w:t>90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00</w:t>
            </w:r>
            <w:r w:rsidR="005A75FB">
              <w:rPr>
                <w:rFonts w:ascii="Verdana" w:hAnsi="Verdana" w:cs="Verdana"/>
                <w:sz w:val="18"/>
                <w:szCs w:val="12"/>
              </w:rPr>
              <w:t>90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/201</w:t>
            </w:r>
            <w:r w:rsidR="005A75FB">
              <w:rPr>
                <w:rFonts w:ascii="Verdana" w:hAnsi="Verdana" w:cs="Verdana"/>
                <w:sz w:val="18"/>
                <w:szCs w:val="12"/>
              </w:rPr>
              <w:t>4</w:t>
            </w:r>
            <w:r w:rsidRPr="002F7FF2">
              <w:rPr>
                <w:rFonts w:ascii="Verdana" w:hAnsi="Verdana" w:cs="Verdana"/>
                <w:sz w:val="18"/>
                <w:szCs w:val="12"/>
              </w:rPr>
              <w:t>.</w:t>
            </w:r>
          </w:p>
          <w:p w:rsidR="002F7FF2" w:rsidRPr="002F7FF2" w:rsidRDefault="002F7FF2" w:rsidP="002F7FF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2"/>
              </w:rPr>
            </w:pPr>
          </w:p>
          <w:p w:rsidR="002F7FF2" w:rsidRPr="002F7FF2" w:rsidRDefault="005A75FB" w:rsidP="002F7FF2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2"/>
              </w:rPr>
              <w:t>NOME-DO-RESPONSÁVEL-PELO-ÓRGÃO-DE-ORIGEM</w:t>
            </w:r>
            <w:r w:rsidR="002F7FF2">
              <w:rPr>
                <w:rFonts w:ascii="Verdana-Bold" w:hAnsi="Verdana-Bold" w:cs="Verdana-Bold"/>
                <w:b/>
                <w:bCs/>
                <w:sz w:val="18"/>
                <w:szCs w:val="12"/>
              </w:rPr>
              <w:t xml:space="preserve"> </w:t>
            </w:r>
            <w:r w:rsidR="002F7FF2" w:rsidRPr="002F7FF2">
              <w:rPr>
                <w:rFonts w:ascii="Verdana" w:hAnsi="Verdana" w:cs="Verdana"/>
                <w:sz w:val="18"/>
                <w:szCs w:val="12"/>
              </w:rPr>
              <w:t>Diretor-Presidente</w:t>
            </w:r>
          </w:p>
          <w:p w:rsidR="002F7FF2" w:rsidRDefault="002F7FF2"/>
        </w:tc>
      </w:tr>
    </w:tbl>
    <w:p w:rsidR="002F7FF2" w:rsidRDefault="002F7FF2"/>
    <w:sectPr w:rsidR="002F7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F2"/>
    <w:rsid w:val="002F7FF2"/>
    <w:rsid w:val="005A75FB"/>
    <w:rsid w:val="00A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7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7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Ricardo Dias de Oliveira</dc:creator>
  <cp:lastModifiedBy>João Ricardo Dias de Oliveira</cp:lastModifiedBy>
  <cp:revision>1</cp:revision>
  <dcterms:created xsi:type="dcterms:W3CDTF">2014-04-14T12:52:00Z</dcterms:created>
  <dcterms:modified xsi:type="dcterms:W3CDTF">2014-04-14T13:13:00Z</dcterms:modified>
</cp:coreProperties>
</file>